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1" w:rsidRPr="00D40CA1" w:rsidRDefault="00D40CA1" w:rsidP="00D40CA1">
      <w:pPr>
        <w:shd w:val="clear" w:color="auto" w:fill="FFFFFF"/>
        <w:spacing w:before="240" w:after="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40CA1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92. Государственная аккредитация образовательной деятельности</w:t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Pr="00D40CA1">
          <w:rPr>
            <w:rFonts w:ascii="Arial" w:eastAsia="Times New Roman" w:hAnsi="Arial" w:cs="Arial"/>
            <w:color w:val="207B97"/>
            <w:sz w:val="24"/>
            <w:szCs w:val="24"/>
            <w:lang w:eastAsia="ru-RU"/>
          </w:rPr>
          <w:t>Закон "Об образовании в РФ"</w:t>
        </w:r>
      </w:hyperlink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Целью государственной аккредитации является подтверждение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 могут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по виду профессиональной деятельности, укрупненной группе профессий, специальностей и направлений подготовки.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 по образовательным программам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fldChar w:fldCharType="begin"/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akonrf-info.turbopages.org/turbo/neya/M9AI93k37/e22a06ZDesx4/i_PVZhiyM9s7YdvlZlZ3I8wRhDOwEo4qpXKRxBKuh9es3M_ARd5LGbfHLpYpl1IQXAkFy1D_svVWRj0T5w4IXKvCNMNdx2d6e7H-wffSM0IcYbTzQEK_7_DnBMGEiPF0bJzOAGX-Sk3SE0_jiVem4Pxs8Mthu6fgIxaYN2IqDcg-o0C3GcbVKTkzqQbwpURlKwXiltXHKBmEIoRh4Ij0JG4vixWQrxuphrPPlghn9lDsuLH7QAq2wALzHHdTesisK3Iks53mIg4OZP6Rt6IiFjxxQWYlh5p-9CIgkXT5QIHJ6MvA0a8K7Vf3D_ZtBiYBqZnUG8D_4sWGNykWp-sMOP9WFcM651IZT3SZdCJHJufdxKFW1Ha6G9Wi4LBA3PFBzu2-1WU639i3pk6XjTKUpJl-sa8VCXfA04JIBlJLaSyMF2HG2AfXKxsR6iXW4nMWaGRCVwW2u_ql5lTG4F21pBxs3uUlLm880rN-9_m0RhCcDEGugY-1sONDqPaTH9hc3wZhRfjD99prcVpQt4UXV2lUAJd0Z_uaBULloYSc9FQ_fL7UlRpa-sdG74YppEP1yU1Vy1DZdALRQWvkMRkfCyy2gYa4A-YbT_Er9IJDtzZoBLFXNVeai6FS8NTSDlEUXl9slXW-vJr1Nj40aiYW8P3OU15myEVxwtGptnBbPHofZUPVC3AVm4oCqmRjF5Y1G2YQ9VfVe9g0MNKm82z2J_wNjEaHDMz7l6Y9BptEJ-Psn8LOJFoWUkERKEWymg8aPucz9huxh2h6cziFYafHJjhU0Wd35bupluOjtgMOhDQMrazGNP9syvVlPbQ5RUWyDmwyTdd6dFHAMmknUPlc206Ec0c5sFXZm0DJJiCnF0R5xsP1pbWIW-cgY-UBTqZ2bG_PpRe-fvhGtj1F-fd3gr4fQK1mW_ewosHZFDMIHUgdBeA1ShN1mkpjmTQDtDRVeeYAtHfH2iqFgpCUk" \t "_blank" </w:instrTex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40CA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862AA71" wp14:editId="0811E401">
            <wp:extent cx="2857500" cy="2857500"/>
            <wp:effectExtent l="0" t="0" r="0" b="0"/>
            <wp:docPr id="1" name="Рисунок 1" descr="https://avatars.mds.yandex.net/get-adfox-content/2788782/221102_adfox_1824096_5034337.883302ba90d71c237626938ffaa48195.gif/optimize.webp?webp=fals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788782/221102_adfox_1824096_5034337.883302ba90d71c237626938ffaa48195.gif/optimize.webp?webp=fals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Государственная аккредитация проводится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осуществляющих образовательную деятельность.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При проведении государственной аккредитации по образовательным программам начального общего, основного общего, среднего общего образования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При проведении государственной аккредитации по основным профессиональным образовательным программам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</w: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Формы заявления о государственной аккредитации и перечень прилагаемых к нему документов, требования к их заполнению и оформлению и порядку подачи в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орган, порядок их приема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органом, случаи и основания, при наличии которых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принимает решение о возврате заявления о государственной аккредитации и прилагаемых к нему документов, утверждаются федеральным органом исполнительной власти, осуществляющим функции по контролю и надзору в сфере образования.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akonrf-info.turbopages.org/turbo/neya/M9AI93k37/e22a06ZDesx4/i_PVZhiyM9s7YdvlZlZ3I8wRhDOwEo4qpXKRxBKuh9es3M_ARd5LGbfHLpYpl1IQXAkFy1D_svVWRj0T5w4IXKvCNMNdx2d6e7H-wffSM0IcYbTzQEK_7_DnBMGEiPF0bJzOAGXreo3nhj-D-UKT8InM4Oshu6fgIxaY94NrzPgfY0C3GcbVKTkzqQbwpURlKwXiltXHKbjG8VDVsK-1hC0uXlWkrQuphrPPlghn9lDsuLH7QAq2wALzHHdTesisK3Iks53mIg4OZP6Rt6IiFjxxQWYlh5p-9CIgkXT5QIHJ6MvA0a8K7Vf3D_ZtBiYBqZnUG8D_4sWGNykWp-sMOP9WFcM651IZT3SZdCJHJufdxKFW1Ha6G9Wi4LBA3PFBzu2-1WU639i3pk6XjTKUpJl-sa8VCXfA04JIBlJLaSyMF2HG2AfXKxsR6iXW4nMWaGRCVwW2u_ql5lTG4F21pBxs3uUlLm880rN-9_m0RhCcDEGugY-1sONDqPaTH9hc3wZhRfjD99prcVpQt4UXV2lUAJd0Z_uaBULloYSc9FQ_fL7UlRpa-sdG74YppEP1yU1Vy1DZdALRQWvkMRkfCyy2gYa4A-YbT_Er9IJDtzZoBLFXNVeai6FS8NTSDlEUXl9slXW-vJr1Nj40aiYW8P3OU15myEVxwtGptnBbPHofZUPVC3AVm4oCqmRjF5Y1G2YQ9VfVe9g0MNKm82z2J_wNjEaHDMz7l6Y9BptEJ-Psn8LOJFoWUkERKEWymg8aPucz9huxh2h6cziFYafHJjhU0Wd35bupluOjtgMOhDQMrazGNP9syvVlPbQ5RUWyDmwyTdd6dFHAMmknUPlc206Ec0c5sFXZm0DJJiCnF0R5xsP1pbWIW-cgY-UBTqZ2bG_PpRe-fvhGtj1F-fd3gr4fQK1mW_ewosHZFDMIHUgdBeA1ShN1mkpjmTQDtDRVeeYAtHfH2iqFgpCUk" \t "_blank" </w:instrTex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40CA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C31790F" wp14:editId="49677E0E">
            <wp:extent cx="2857500" cy="2857500"/>
            <wp:effectExtent l="0" t="0" r="0" b="0"/>
            <wp:docPr id="2" name="Рисунок 2" descr="https://avatars.mds.yandex.net/get-adfox-content/2788782/221102_adfox_1824096_5034337.883302ba90d71c237626938ffaa48195.gif/optimize.webp?webp=fal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788782/221102_adfox_1824096_5034337.883302ba90d71c237626938ffaa48195.gif/optimize.webp?webp=fal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При принятии решения о государственной аккредитации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выдается свидетельство о государственной аккредитации. Свидетельство о государственной аккредитации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образовательным </w: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akonrf-info.turbopages.org/turbo/neya/M9AI93k37/e22a06ZDesx4/i_PVZhiyM9s7YdvlZlZ3I8wRhDOwEo4qpXKRxBKuh9es3M_ARd5LGbfHLpYpl1IQXAkFy1D_svVWRj0T5w4IXKvCNMNdx2d6e7H-wffSM0IcYbTzQEK_7_DnBMGEiPF0bJzOAGX-T-iS5k-W2QeDkNkcwJ5hu7dVEyYdN5DIjTycd0SFqKD3GjjTSIbShRclCzZDtSeyaIllYKEh9N43wcnY7NV17D6JJpValCgkxUVNX9FqgOiTpfEXHSSGWq1pXhLx92gj50pqVdo184KDFfqkUWVw1Ym7B5OSxEF9ZcYO-NwEt92PKYQDLFRrd5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\t "_blank" </w:instrTex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40CA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30FDFD48" wp14:editId="2BEF6D72">
            <wp:extent cx="2857500" cy="2857500"/>
            <wp:effectExtent l="0" t="0" r="0" b="0"/>
            <wp:docPr id="3" name="Рисунок 3" descr="https://avatars.mds.yandex.net/get-adfox-content/2788782/221102_adfox_1824096_5034337.883302ba90d71c237626938ffaa48195.gif/optimize.webp?webp=fals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dfox-content/2788782/221102_adfox_1824096_5034337.883302ba90d71c237626938ffaa48195.gif/optimize.webp?webp=fals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указанной в части 17 настоящей статьи. Срок действия временного свидетельства о государственной аккредитации составляет один год.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выдается временное свидетельство о государственной аккредитации сроком на один год по данным профессиям, специальностям и направлениям подготовки либо укрупненным группам профессий, специальностей и направлений подготовки без проведения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указанной в части 17 настоящей статьи.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Государственная аккредитация проводится по результатам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Предметом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</w:t>
      </w:r>
      <w:proofErr w:type="gram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образовательным программам</w:t>
      </w:r>
      <w:proofErr w:type="gram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привлекает к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 в отношении такой организации. Порядок аккредитации, привлечения, отбора экспертов и экспертных организаций, привлекаемых к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экспертизе, а также ведения реестра экспертов и экспертных организаций, в том числе квалификационные требования к экспертам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 расходов производятся в порядке и размерах, которые установлены Правительством Российской Федерации.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Информация о проведении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в том числе заключение, составленное по результатам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размещается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на его официальном сайте в сети "Интернет".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akonrf-info.turbopages.org/turbo/neya/M9AI93k37/e22a06ZDesx4/i_PVZhiyM9s7YdvlZlZ3I8wRhDOwEo4qpXKRxBKuh9es3M_ARd5LGbfHLpYpl1IQXAkFy1D_svVWRj0T5w4IXKvCNMNdx2d6e7H-wffSM0IcYbTzQEK_7_DnBMGEiPF0bJzOAGXrX5iX1k_zuSf2lcxcla4xu7dVEcEKdFG5vQk8FhIDm-aHGQlVa2Z3xgSXWkekNZY32v-hZ1Cm9I6mJ6_M7KDm7F17AuYOtZmXEhXJTaWrYQmTpfEXHSSGWq1pXhLx12izx3o6ddo184KDFfqkUWVw1Ym7B5OSxEF9ZgXtyN6QsPtPWbQFavWcF9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\t "_blank" </w:instrTex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40CA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AEA7BEA" wp14:editId="0DEFC01A">
            <wp:extent cx="2857500" cy="2857500"/>
            <wp:effectExtent l="0" t="0" r="0" b="0"/>
            <wp:docPr id="4" name="Рисунок 4" descr="https://avatars.mds.yandex.net/get-adfox-content/2788782/221102_adfox_1824096_5034337.883302ba90d71c237626938ffaa48195.gif/optimize.webp?webp=fal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dfox-content/2788782/221102_adfox_1824096_5034337.883302ba90d71c237626938ffaa48195.gif/optimize.webp?webp=fal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21. Принятие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решения о государственной аккредитации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частью 9 настоящей статьи.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Положением о государственной аккредитации образовательной деятельности в том числе устанавливаются: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порядок разработки, согласования и утверждения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аккредитационных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показателей;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zakonrf-info.turbopages.org/turbo/neya/M9AI93k37/e22a06ZDesx4/i_PVZhiyM9s7YdvlZlZ3I8wRhDOwEo4qpXKRxBKuh9es3M_ARd5LGbfHLpYpl1IQXAkFy1D_svVWRj0T5w4IXKvCNMNdx2d6e7H-wffSM0IcYbTzQEK_7_DnBMGEiPF0bJzOAGWOL-2CBi-GrGej8Iws5WsBu7dVEXM5BPK7Pzo_ArAUyYP1y6viGLGwUndEujfDxSXVGp-GlwO0wZzH593I7AaXf3_99GWMwmoyl4LZX8Wu9WiTpfEXHSSGWq1pXhLx9ylTl_o7Ndo184KDFfqkUWVw1Ym7B5OSxEF9ZSSefzzk9MrdCwQ1X2PJB9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\t "_blank" </w:instrText>
      </w: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40CA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30A081CC" wp14:editId="134C1A36">
            <wp:extent cx="2857500" cy="2857500"/>
            <wp:effectExtent l="0" t="0" r="0" b="0"/>
            <wp:docPr id="5" name="Рисунок 5" descr="https://avatars.mds.yandex.net/get-adfox-content/2788782/221102_adfox_1824096_5034337.883302ba90d71c237626938ffaa48195.gif/optimize.webp?webp=fals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dfox-content/2788782/221102_adfox_1824096_5034337.883302ba90d71c237626938ffaa48195.gif/optimize.webp?webp=fals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порядок проведения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порядок предоставления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аккредитационным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дубликата свидетельства о государственной аккредитации;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основания и порядок переоформления свидетельства о государственной аккредитации;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особенности проведения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аккредитационной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при проведении государственной аккредитации: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образовательной деятельности, организуемой в форме практической подготовки обучающихся;</w:t>
      </w:r>
    </w:p>
    <w:p w:rsidR="00D40CA1" w:rsidRPr="00D40CA1" w:rsidRDefault="00D40CA1" w:rsidP="00D40CA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образовательной деятельности загранучреждений Министерства иностранных дел Российской Федерации;</w:t>
      </w:r>
    </w:p>
    <w:p w:rsidR="00D40CA1" w:rsidRPr="00D40CA1" w:rsidRDefault="00D40CA1" w:rsidP="00D40CA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порядок учета сведений 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</w:t>
      </w:r>
      <w:proofErr w:type="spellStart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применяемый при проведении государственной аккредитации образовательной деятельности.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 редакций Закона об Образовании в РФ</w:t>
      </w:r>
    </w:p>
    <w:p w:rsidR="00D40CA1" w:rsidRPr="00D40CA1" w:rsidRDefault="00D40CA1" w:rsidP="00D40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Закона об Образовании в РФ</w:t>
      </w:r>
    </w:p>
    <w:p w:rsidR="006D28DE" w:rsidRDefault="006D28DE">
      <w:bookmarkStart w:id="0" w:name="_GoBack"/>
      <w:bookmarkEnd w:id="0"/>
    </w:p>
    <w:sectPr w:rsidR="006D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54"/>
    <w:rsid w:val="006D28DE"/>
    <w:rsid w:val="00D16C54"/>
    <w:rsid w:val="00D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9DB1-5596-447B-8AAB-94B3C17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86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90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241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148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302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55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234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06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87191793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44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rf-info.turbopages.org/turbo/neya/M9AI93k37/e22a06ZDesx4/i_PVZhiyM9s7YdvlZlZ3I8wRhDOwEo4qpXKRxBKuh9es3M_ARd5LGbfHLpYpl1IQXAkFy1D_svVWRj0T5w4IXKvCNMNdx2d6e7H-wffSM0IcYbTzQEK_7_DnBMGEiPF0bJzOAGX-T-iS5k-W2QeDkNkcwJ5hu7dVEyYdN5DIjTycd0SFqKD3GjjTSIbShRclCzZDtSeyaIllYKEh9N43wcnY7NV17D6JJpValCgkxUVNX9FqgOiTpfEXHSSGWq1pXhLx92gj50pqVdo184KDFfqkUWVw1Ym7B5OSxEF9ZcYO-NwEt92PKYQDLFRrd5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rf-info.turbopages.org/turbo/neya/M9AI93k37/e22a06ZDesx4/i_PVZhiyM9s7YdvlZlZ3I8wRhDOwEo4qpXKRxBKuh9es3M_ARd5LGbfHLpYpl1IQXAkFy1D_svVWRj0T5w4IXKvCNMNdx2d6e7H-wffSM0IcYbTzQEK_7_DnBMGEiPF0bJzOAGXreo3nhj-D-UKT8InM4Oshu6fgIxaY94NrzPgfY0C3GcbVKTkzqQbwpURlKwXiltXHKbjG8VDVsK-1hC0uXlWkrQuphrPPlghn9lDsuLH7QAq2wALzHHdTesisK3Iks53mIg4OZP6Rt6IiFjxxQWYlh5p-9CIgkXT5QIHJ6MvA0a8K7Vf3D_ZtBiYBqZnUG8D_4sWGNykWp-sMOP9WFcM651IZT3SZdCJHJufdxKFW1Ha6G9Wi4LBA3PFBzu2-1WU639i3pk6XjTKUpJl-sa8VCXfA04JIBlJLaSyMF2HG2AfXKxsR6iXW4nMWaGRCVwW2u_ql5lTG4F21pBxs3uUlLm880rN-9_m0RhCcDEGugY-1sONDqPaTH9hc3wZhRfjD99prcVpQt4UXV2lUAJd0Z_uaBULloYSc9FQ_fL7UlRpa-sdG74YppEP1yU1Vy1DZdALRQWvkMRkfCyy2gYa4A-YbT_Er9IJDtzZoBLFXNVeai6FS8NTSDlEUXl9slXW-vJr1Nj40aiYW8P3OU15myEVxwtGptnBbPHofZUPVC3AVm4oCqmRjF5Y1G2YQ9VfVe9g0MNKm82z2J_wNjEaHDMz7l6Y9BptEJ-Psn8LOJFoWUkERKEWymg8aPucz9huxh2h6cziFYafHJjhU0Wd35bupluOjtgMOhDQMrazGNP9syvVlPbQ5RUWyDmwyTdd6dFHAMmknUPlc206Ec0c5sFXZm0DJJiCnF0R5xsP1pbWIW-cgY-UBTqZ2bG_PpRe-fvhGtj1F-fd3gr4fQK1mW_ewosHZFDMIHUgdBeA1ShN1mkpjmTQDtDRVeeYAtHfH2iqFgpC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zakonrf-info.turbopages.org/turbo/neya/M9AI93k37/e22a06ZDesx4/i_PVZhiyM9s7YdvlZlZ3I8wRhDOwEo4qpXKRxBKuh9es3M_ARd5LGbfHLpYpl1IQXAkFy1D_svVWRj0T5w4IXKvCNMNdx2d6e7H-wffSM0IcYbTzQEK_7_DnBMGEiPF0bJzOAGX-Sk3SE0_jiVem4Pxs8Mthu6fgIxaYN2IqDcg-o0C3GcbVKTkzqQbwpURlKwXiltXHKBmEIoRh4Ij0JG4vixWQrxuphrPPlghn9lDsuLH7QAq2wALzHHdTesisK3Iks53mIg4OZP6Rt6IiFjxxQWYlh5p-9CIgkXT5QIHJ6MvA0a8K7Vf3D_ZtBiYBqZnUG8D_4sWGNykWp-sMOP9WFcM651IZT3SZdCJHJufdxKFW1Ha6G9Wi4LBA3PFBzu2-1WU639i3pk6XjTKUpJl-sa8VCXfA04JIBlJLaSyMF2HG2AfXKxsR6iXW4nMWaGRCVwW2u_ql5lTG4F21pBxs3uUlLm880rN-9_m0RhCcDEGugY-1sONDqPaTH9hc3wZhRfjD99prcVpQt4UXV2lUAJd0Z_uaBULloYSc9FQ_fL7UlRpa-sdG74YppEP1yU1Vy1DZdALRQWvkMRkfCyy2gYa4A-YbT_Er9IJDtzZoBLFXNVeai6FS8NTSDlEUXl9slXW-vJr1Nj40aiYW8P3OU15myEVxwtGptnBbPHofZUPVC3AVm4oCqmRjF5Y1G2YQ9VfVe9g0MNKm82z2J_wNjEaHDMz7l6Y9BptEJ-Psn8LOJFoWUkERKEWymg8aPucz9huxh2h6cziFYafHJjhU0Wd35bupluOjtgMOhDQMrazGNP9syvVlPbQ5RUWyDmwyTdd6dFHAMmknUPlc206Ec0c5sFXZm0DJJiCnF0R5xsP1pbWIW-cgY-UBTqZ2bG_PpRe-fvhGtj1F-fd3gr4fQK1mW_ewosHZFDMIHUgdBeA1ShN1mkpjmTQDtDRVeeYAtHfH2iqFgpCUk" TargetMode="External"/><Relationship Id="rId10" Type="http://schemas.openxmlformats.org/officeDocument/2006/relationships/hyperlink" Target="https://zakonrf-info.turbopages.org/turbo/neya/M9AI93k37/e22a06ZDesx4/i_PVZhiyM9s7YdvlZlZ3I8wRhDOwEo4qpXKRxBKuh9es3M_ARd5LGbfHLpYpl1IQXAkFy1D_svVWRj0T5w4IXKvCNMNdx2d6e7H-wffSM0IcYbTzQEK_7_DnBMGEiPF0bJzOAGWOL-2CBi-GrGej8Iws5WsBu7dVEXM5BPK7Pzo_ArAUyYP1y6viGLGwUndEujfDxSXVGp-GlwO0wZzH593I7AaXf3_99GWMwmoyl4LZX8Wu9WiTpfEXHSSGWq1pXhLx9ylTl_o7Ndo184KDFfqkUWVw1Ym7B5OSxEF9ZSSefzzk9MrdCwQ1X2PJB9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TargetMode="External"/><Relationship Id="rId4" Type="http://schemas.openxmlformats.org/officeDocument/2006/relationships/hyperlink" Target="https://zakonrf-info.turbopages.org/zakonrf.info/s/zakon-ob-obrazovanii-v-rf/?parent-reqid=1702382187244764-1458293314080053318200214-production-app-host-sas-turbo-8" TargetMode="External"/><Relationship Id="rId9" Type="http://schemas.openxmlformats.org/officeDocument/2006/relationships/hyperlink" Target="https://zakonrf-info.turbopages.org/turbo/neya/M9AI93k37/e22a06ZDesx4/i_PVZhiyM9s7YdvlZlZ3I8wRhDOwEo4qpXKRxBKuh9es3M_ARd5LGbfHLpYpl1IQXAkFy1D_svVWRj0T5w4IXKvCNMNdx2d6e7H-wffSM0IcYbTzQEK_7_DnBMGEiPF0bJzOAGXrX5iX1k_zuSf2lcxcla4xu7dVEcEKdFG5vQk8FhIDm-aHGQlVa2Z3xgSXWkekNZY32v-hZ1Cm9I6mJ6_M7KDm7F17AuYOtZmXEhXJTaWrYQmTpfEXHSSGWq1pXhLx12izx3o6ddo184KDFfqkUWVw1Ym7B5OSxEF9ZgXtyN6QsPtPWbQFavWcF9KhzWkAzuTax2DjpykT1-u8SX_3dfeZskLuvgS-MXeic0IcYdQjYFKeu5Dn0TSxPdWwjR3f4GDK6l2i8yrj3Qaz5RwtwK6BuxcxpoZM81ce6Ez7M0CWbSOGemogj0HQowNVXXGzxvW3mkpxUjEEQMz11aydH8FU71udpfZf9mmTZtD8fIHPYY-llJZhKUeC6H1JroYhhpiD424ZYftEMkOGZwkUwJcBEs-7xPLSBZEM9DTc2au39G4feHd3P8Yph9Y0mWmxrxUJdyCTE9lGFm6_OZ5HwXZZ11IeSnD7xxKHppZ5dHDiYHWr-sXCkMXg3bRUfH0a0JCvXohUZ1_3mbPj8oycIN7FGXLFxlLNI8c4fousRQJk-9GVSbnAGwRSR7dXXfQBRlWzC5vEkiEFoe3VRdhtD6XGPfvINUSNtnkXBZK-7PFshpsnwPLRy7bxKU_4v9XANrqTtjiKE9lX4TRE15gHgNa05yqYt_CAp8NvNBZNDy3X519c-5cWbWWLpXXz3HzyXnf5FtPjgFoms7sc2zwVQcV4UoVYq5GpdPH11iRodhI3tld7i5TCQTXjX_Rn79xcxxc9Luhntk3lOFbVwr6_8uzV-HSCAXOqpUCbfti9NgCnmjHWmdvy6cXT9ASViUXjlPdXq-nVUFO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2924</Words>
  <Characters>16672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3</cp:revision>
  <dcterms:created xsi:type="dcterms:W3CDTF">2023-12-12T11:57:00Z</dcterms:created>
  <dcterms:modified xsi:type="dcterms:W3CDTF">2023-12-12T12:06:00Z</dcterms:modified>
</cp:coreProperties>
</file>